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</w:rPr>
        <w:t>关于反馈市十五届人大六次会议</w:t>
      </w:r>
    </w:p>
    <w:p>
      <w:pPr>
        <w:ind w:firstLine="0" w:firstLineChars="0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</w:rPr>
        <w:t>第20212078号建议会办意见的函</w:t>
      </w:r>
    </w:p>
    <w:p>
      <w:bookmarkStart w:id="0" w:name="_GoBack"/>
      <w:bookmarkEnd w:id="0"/>
    </w:p>
    <w:p>
      <w:pPr>
        <w:ind w:firstLine="0" w:firstLineChars="0"/>
      </w:pPr>
      <w:r>
        <w:rPr>
          <w:rFonts w:hint="eastAsia"/>
        </w:rPr>
        <w:t>区司法局：</w:t>
      </w:r>
    </w:p>
    <w:p>
      <w:r>
        <w:rPr>
          <w:rFonts w:hint="eastAsia"/>
        </w:rPr>
        <w:t>根据区府办《关于交办办理市人大建议20212078号、20213008号和市政协提案1002号、2017号、2070号的通知》的任务分工表，我院经组织相关部门对市十五届人大六次会议第20212078号建议——“关于深入学习、宣传、全面推动实施《民法典》”进行认真研究，现将会办意见反馈如下：</w:t>
      </w:r>
    </w:p>
    <w:p>
      <w:r>
        <w:rPr>
          <w:rFonts w:hint="eastAsia"/>
        </w:rPr>
        <w:t>2020年5月28日，十三届全国人大三次会议表决通过了《中华人民共和国民法典》，并于2021年1月1日起正式施行。为深入贯彻落实《最高人民法院关于认真学习贯彻〈中华人民共和国民法典〉的通知》要求,积极开展《中华人民共和国民法典》宣传教育，切实增强广大群众法治意识和法治信仰，用法治思维和法治方式精准服务做好“六稳”工作、落实“六保”任务，服务自贸区经济持续高质量发展。</w:t>
      </w:r>
    </w:p>
    <w:p>
      <w:r>
        <w:rPr>
          <w:rFonts w:hint="eastAsia"/>
        </w:rPr>
        <w:t>扎实开展民法典学习宣讲工作。一是注重创新宣传方式。设立“今日看典”微信普法专栏，推出专栏普法微信15期。参与制作《今日说“典”》普法音频14期，涉及继承、知识产权侵权、环境污染、个人信息保护等与人民群众息息相关的各方面，获“学习强国”平台推广。二是营造学法用法良好氛围，在诉讼服务中心互动显示屏、LED墙滚动播放民法典宣传视频4020次、发放宣传册1000册。三是营造学法用法大格局。支持区政协组织在法院开展“民法典和我们的一生”专题读书会，全区近百位政协委员到场学习。支持区司法局、区港澳办组织旁听民商事庭审，支持区非公党委到法院开展《民法典》学习活动。线上线下结合，让《民法典》知识随处可见、随手可得，以实际行动推广民法典进千家、入万户。</w:t>
      </w:r>
    </w:p>
    <w:p>
      <w:r>
        <w:rPr>
          <w:rFonts w:hint="eastAsia"/>
        </w:rPr>
        <w:t>广泛开展民法典普法工作。针对不同群体的个性化需求，对《民法典》的主要内容、亮点展开分类宣讲。一是组织法官深入大岗镇、珠江街福生社区等开展“让《民法典》走进生活，走进民心”法治宣传活动，就婚姻继承、民间借贷、物业纠纷、居住权、个人隐私保护等法律问题为群众开展普法。二是加强对青少年民法典教育，委派法官担任中小学法治副校长，组织法官赴珠江小学等开展专题学习讲座，助力青少年养成自觉守法的意识，形成遇事找法的习惯，培养解决问题靠法的意识和能力。三是组织送法进企专项活动，赴交通银行南沙分行等企业开展民法典宣传实施交流活动，全面提升市场主体对于民法典的理解与适用能力，充分发挥民法典在引导财产权利保障、便利交易流转、维护人格尊严、促进家庭和谐、追究侵权责任等方面的重要作用。</w:t>
      </w:r>
    </w:p>
    <w:p>
      <w:r>
        <w:rPr>
          <w:rFonts w:hint="eastAsia"/>
        </w:rPr>
        <w:t>严格规范公正文明推动《民法典》实施。一是组织开展“民法典贯彻实施中面临的问题和建议”专题调研。针对新法与旧法的衔接与适用问题、夫妻“共债共签”问题、遗嘱公证问题、集体经营性建设用地的租赁期限问题等总结经验、提出对策。二是强化民法典专题学习，提升民商事审判能力。为全院干警配发《中华人民共和国民法典理解与适用》《中华人民共和国民法典释义》等学习用书，组织“民法典理解与适用”专题培训，全面提升干警对民法典的理解与适用能力，全面提升办案质量。三是强化涉民法典典型案例总结。强化对财产权保护、人格权保护、知识产权保护、生态环境保护等重点领域的民事审判工作指导，注重收集发布典型案例，以典型案件推动裁判尺度统一，不断提升司法公信力。</w:t>
      </w:r>
    </w:p>
    <w:p>
      <w:pPr>
        <w:spacing w:line="620" w:lineRule="exact"/>
        <w:ind w:firstLine="872"/>
        <w:jc w:val="center"/>
        <w:rPr>
          <w:rFonts w:hint="eastAsia" w:ascii="方正小标宋简体" w:eastAsia="方正小标宋简体"/>
          <w:sz w:val="44"/>
        </w:rPr>
      </w:pPr>
    </w:p>
    <w:p>
      <w:pPr>
        <w:ind w:firstLine="0" w:firstLineChars="0"/>
        <w:jc w:val="right"/>
      </w:pPr>
      <w:r>
        <w:rPr>
          <w:rFonts w:hint="eastAsia"/>
        </w:rPr>
        <w:t>广州市南沙区人民法院    广东自由贸易区南沙片区人民法院</w:t>
      </w:r>
    </w:p>
    <w:p>
      <w:pPr>
        <w:ind w:right="1188" w:rightChars="376"/>
        <w:jc w:val="right"/>
        <w:rPr>
          <w:rFonts w:hint="eastAsia"/>
        </w:rPr>
      </w:pPr>
      <w:r>
        <w:rPr>
          <w:rFonts w:hint="eastAsia"/>
        </w:rPr>
        <w:t>2021年4月8日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　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　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E45"/>
    <w:rsid w:val="00011710"/>
    <w:rsid w:val="000150C3"/>
    <w:rsid w:val="00021018"/>
    <w:rsid w:val="00025AF5"/>
    <w:rsid w:val="000349B0"/>
    <w:rsid w:val="00040AC7"/>
    <w:rsid w:val="00041F04"/>
    <w:rsid w:val="00044FEC"/>
    <w:rsid w:val="0005253D"/>
    <w:rsid w:val="00063380"/>
    <w:rsid w:val="00065369"/>
    <w:rsid w:val="00072192"/>
    <w:rsid w:val="000818AA"/>
    <w:rsid w:val="00081AAD"/>
    <w:rsid w:val="00082D19"/>
    <w:rsid w:val="000853CE"/>
    <w:rsid w:val="00096465"/>
    <w:rsid w:val="00096E3D"/>
    <w:rsid w:val="00097B61"/>
    <w:rsid w:val="000A5470"/>
    <w:rsid w:val="000A638F"/>
    <w:rsid w:val="000B2CC7"/>
    <w:rsid w:val="000C6922"/>
    <w:rsid w:val="000E1E75"/>
    <w:rsid w:val="000F3B80"/>
    <w:rsid w:val="000F7250"/>
    <w:rsid w:val="00102D7D"/>
    <w:rsid w:val="001139DE"/>
    <w:rsid w:val="00130350"/>
    <w:rsid w:val="00147E38"/>
    <w:rsid w:val="0015249C"/>
    <w:rsid w:val="00152609"/>
    <w:rsid w:val="00165B44"/>
    <w:rsid w:val="001665F1"/>
    <w:rsid w:val="001825A8"/>
    <w:rsid w:val="00182BE9"/>
    <w:rsid w:val="001954DB"/>
    <w:rsid w:val="00196849"/>
    <w:rsid w:val="001A576D"/>
    <w:rsid w:val="001B1142"/>
    <w:rsid w:val="001D0BFE"/>
    <w:rsid w:val="001D6DA7"/>
    <w:rsid w:val="001E636A"/>
    <w:rsid w:val="002011E1"/>
    <w:rsid w:val="0021569D"/>
    <w:rsid w:val="002243E0"/>
    <w:rsid w:val="002268F4"/>
    <w:rsid w:val="0022776B"/>
    <w:rsid w:val="002318B8"/>
    <w:rsid w:val="00240346"/>
    <w:rsid w:val="002505CB"/>
    <w:rsid w:val="00253BDA"/>
    <w:rsid w:val="002768C9"/>
    <w:rsid w:val="00286A45"/>
    <w:rsid w:val="002C0DEC"/>
    <w:rsid w:val="002C6CD4"/>
    <w:rsid w:val="002D1DF5"/>
    <w:rsid w:val="002E1F04"/>
    <w:rsid w:val="0030029A"/>
    <w:rsid w:val="00302B56"/>
    <w:rsid w:val="00313384"/>
    <w:rsid w:val="00313B30"/>
    <w:rsid w:val="00327625"/>
    <w:rsid w:val="00351BE4"/>
    <w:rsid w:val="00354885"/>
    <w:rsid w:val="003563C4"/>
    <w:rsid w:val="003640AA"/>
    <w:rsid w:val="00373102"/>
    <w:rsid w:val="00374B51"/>
    <w:rsid w:val="00392411"/>
    <w:rsid w:val="003C4E0A"/>
    <w:rsid w:val="003C5952"/>
    <w:rsid w:val="003D03B4"/>
    <w:rsid w:val="003F1EDC"/>
    <w:rsid w:val="00411B33"/>
    <w:rsid w:val="00416F14"/>
    <w:rsid w:val="00435C1D"/>
    <w:rsid w:val="00453A65"/>
    <w:rsid w:val="00466EE1"/>
    <w:rsid w:val="0047062F"/>
    <w:rsid w:val="004737E2"/>
    <w:rsid w:val="00484D10"/>
    <w:rsid w:val="004859FC"/>
    <w:rsid w:val="00486616"/>
    <w:rsid w:val="0049712F"/>
    <w:rsid w:val="004A3109"/>
    <w:rsid w:val="004A64B7"/>
    <w:rsid w:val="004B17C2"/>
    <w:rsid w:val="004B2067"/>
    <w:rsid w:val="004B206E"/>
    <w:rsid w:val="004C2792"/>
    <w:rsid w:val="004C2A42"/>
    <w:rsid w:val="004C2F40"/>
    <w:rsid w:val="004D3B01"/>
    <w:rsid w:val="004D554C"/>
    <w:rsid w:val="004F4AE9"/>
    <w:rsid w:val="0050208B"/>
    <w:rsid w:val="00513AF8"/>
    <w:rsid w:val="00522255"/>
    <w:rsid w:val="0052271F"/>
    <w:rsid w:val="00532D67"/>
    <w:rsid w:val="00552F7D"/>
    <w:rsid w:val="005570BB"/>
    <w:rsid w:val="00562421"/>
    <w:rsid w:val="00564B9D"/>
    <w:rsid w:val="005724E6"/>
    <w:rsid w:val="00592514"/>
    <w:rsid w:val="00594A77"/>
    <w:rsid w:val="005A607C"/>
    <w:rsid w:val="005A65C4"/>
    <w:rsid w:val="005B0D12"/>
    <w:rsid w:val="005B0DE4"/>
    <w:rsid w:val="005B2F12"/>
    <w:rsid w:val="005B4505"/>
    <w:rsid w:val="005B6BAE"/>
    <w:rsid w:val="005C09AF"/>
    <w:rsid w:val="005C40EF"/>
    <w:rsid w:val="005C7D0E"/>
    <w:rsid w:val="005D085F"/>
    <w:rsid w:val="005D4888"/>
    <w:rsid w:val="005E24FF"/>
    <w:rsid w:val="005F7C78"/>
    <w:rsid w:val="00603B9F"/>
    <w:rsid w:val="00636E46"/>
    <w:rsid w:val="0064752F"/>
    <w:rsid w:val="006920AE"/>
    <w:rsid w:val="00697194"/>
    <w:rsid w:val="006C06FB"/>
    <w:rsid w:val="006C136B"/>
    <w:rsid w:val="006D432D"/>
    <w:rsid w:val="006D7532"/>
    <w:rsid w:val="006F17B9"/>
    <w:rsid w:val="00710F34"/>
    <w:rsid w:val="007202D4"/>
    <w:rsid w:val="00733853"/>
    <w:rsid w:val="00737275"/>
    <w:rsid w:val="00747467"/>
    <w:rsid w:val="0075775D"/>
    <w:rsid w:val="0077273E"/>
    <w:rsid w:val="00772BA6"/>
    <w:rsid w:val="0078207A"/>
    <w:rsid w:val="0078683C"/>
    <w:rsid w:val="007977C3"/>
    <w:rsid w:val="007A2770"/>
    <w:rsid w:val="007B0D4C"/>
    <w:rsid w:val="007E7800"/>
    <w:rsid w:val="007F0A12"/>
    <w:rsid w:val="00810E9C"/>
    <w:rsid w:val="00826A0C"/>
    <w:rsid w:val="008424F6"/>
    <w:rsid w:val="00844652"/>
    <w:rsid w:val="008506D5"/>
    <w:rsid w:val="00862FDD"/>
    <w:rsid w:val="00883B08"/>
    <w:rsid w:val="008840CC"/>
    <w:rsid w:val="008917C8"/>
    <w:rsid w:val="008962DC"/>
    <w:rsid w:val="008A599C"/>
    <w:rsid w:val="008D78FF"/>
    <w:rsid w:val="008E45B1"/>
    <w:rsid w:val="008F1000"/>
    <w:rsid w:val="00901422"/>
    <w:rsid w:val="0091332E"/>
    <w:rsid w:val="00930A7C"/>
    <w:rsid w:val="00955C65"/>
    <w:rsid w:val="00972070"/>
    <w:rsid w:val="0098635A"/>
    <w:rsid w:val="00992055"/>
    <w:rsid w:val="009C6ADA"/>
    <w:rsid w:val="009E6D33"/>
    <w:rsid w:val="009F7AD3"/>
    <w:rsid w:val="00A005F0"/>
    <w:rsid w:val="00A0165F"/>
    <w:rsid w:val="00A041F4"/>
    <w:rsid w:val="00A337E5"/>
    <w:rsid w:val="00A432FA"/>
    <w:rsid w:val="00A52BFE"/>
    <w:rsid w:val="00A55A40"/>
    <w:rsid w:val="00A64DA9"/>
    <w:rsid w:val="00A809BB"/>
    <w:rsid w:val="00A81F6D"/>
    <w:rsid w:val="00A83E45"/>
    <w:rsid w:val="00AA08FF"/>
    <w:rsid w:val="00AA7422"/>
    <w:rsid w:val="00AC01F1"/>
    <w:rsid w:val="00AC03CF"/>
    <w:rsid w:val="00AC24CD"/>
    <w:rsid w:val="00AD0EE9"/>
    <w:rsid w:val="00AE361E"/>
    <w:rsid w:val="00AE3FE2"/>
    <w:rsid w:val="00AF231F"/>
    <w:rsid w:val="00B1302F"/>
    <w:rsid w:val="00B53527"/>
    <w:rsid w:val="00B75BB6"/>
    <w:rsid w:val="00B84888"/>
    <w:rsid w:val="00B84AE5"/>
    <w:rsid w:val="00B9521D"/>
    <w:rsid w:val="00B9551B"/>
    <w:rsid w:val="00BA58F1"/>
    <w:rsid w:val="00BB48E5"/>
    <w:rsid w:val="00C00723"/>
    <w:rsid w:val="00C011B2"/>
    <w:rsid w:val="00C02402"/>
    <w:rsid w:val="00C0621E"/>
    <w:rsid w:val="00C320DD"/>
    <w:rsid w:val="00C40734"/>
    <w:rsid w:val="00C73624"/>
    <w:rsid w:val="00C96249"/>
    <w:rsid w:val="00CA6D5E"/>
    <w:rsid w:val="00CC0E08"/>
    <w:rsid w:val="00CC36C5"/>
    <w:rsid w:val="00CD3471"/>
    <w:rsid w:val="00CD677D"/>
    <w:rsid w:val="00CD686A"/>
    <w:rsid w:val="00CE3E06"/>
    <w:rsid w:val="00CF67DD"/>
    <w:rsid w:val="00D21B7C"/>
    <w:rsid w:val="00D244B5"/>
    <w:rsid w:val="00D34ACF"/>
    <w:rsid w:val="00D666DC"/>
    <w:rsid w:val="00D66E58"/>
    <w:rsid w:val="00D82B9D"/>
    <w:rsid w:val="00D9301A"/>
    <w:rsid w:val="00D944A6"/>
    <w:rsid w:val="00DB0983"/>
    <w:rsid w:val="00DB74BC"/>
    <w:rsid w:val="00DC2985"/>
    <w:rsid w:val="00DC67A2"/>
    <w:rsid w:val="00DD2CD6"/>
    <w:rsid w:val="00DD4541"/>
    <w:rsid w:val="00DF2167"/>
    <w:rsid w:val="00DF48F8"/>
    <w:rsid w:val="00DF752E"/>
    <w:rsid w:val="00E018A5"/>
    <w:rsid w:val="00E14B95"/>
    <w:rsid w:val="00E17E9A"/>
    <w:rsid w:val="00E21A2B"/>
    <w:rsid w:val="00E277A7"/>
    <w:rsid w:val="00E40BAB"/>
    <w:rsid w:val="00E42671"/>
    <w:rsid w:val="00E71C77"/>
    <w:rsid w:val="00E72AA2"/>
    <w:rsid w:val="00E7731F"/>
    <w:rsid w:val="00E83125"/>
    <w:rsid w:val="00EA3FCE"/>
    <w:rsid w:val="00EA7D5F"/>
    <w:rsid w:val="00EB73D7"/>
    <w:rsid w:val="00EC20FF"/>
    <w:rsid w:val="00ED7A3B"/>
    <w:rsid w:val="00EE0C8F"/>
    <w:rsid w:val="00EE7122"/>
    <w:rsid w:val="00EE7D73"/>
    <w:rsid w:val="00F07ACF"/>
    <w:rsid w:val="00F11EBD"/>
    <w:rsid w:val="00F33E32"/>
    <w:rsid w:val="00F4478D"/>
    <w:rsid w:val="00F44840"/>
    <w:rsid w:val="00F45CC2"/>
    <w:rsid w:val="00F56987"/>
    <w:rsid w:val="00F76B92"/>
    <w:rsid w:val="00F90A8E"/>
    <w:rsid w:val="00F92285"/>
    <w:rsid w:val="00FB7297"/>
    <w:rsid w:val="00FE4713"/>
    <w:rsid w:val="00FF726F"/>
    <w:rsid w:val="047E4776"/>
    <w:rsid w:val="16C2561A"/>
    <w:rsid w:val="383B7C92"/>
    <w:rsid w:val="3EEB52EC"/>
    <w:rsid w:val="5A9D2955"/>
    <w:rsid w:val="626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overflowPunct w:val="0"/>
      <w:spacing w:line="560" w:lineRule="exact"/>
      <w:ind w:firstLine="632" w:firstLineChars="200"/>
      <w:jc w:val="both"/>
    </w:pPr>
    <w:rPr>
      <w:rFonts w:ascii="仿宋_GB2312" w:hAnsi="Times New Roman" w:eastAsia="仿宋_GB2312" w:cs="Times New Roman"/>
      <w:kern w:val="72"/>
      <w:sz w:val="32"/>
      <w:szCs w:val="4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Cs w:val="32"/>
    </w:rPr>
  </w:style>
  <w:style w:type="paragraph" w:styleId="3">
    <w:name w:val="Plain Text"/>
    <w:basedOn w:val="1"/>
    <w:link w:val="16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overflowPunct/>
      <w:snapToGrid w:val="0"/>
      <w:spacing w:line="400" w:lineRule="exact"/>
      <w:ind w:firstLine="0" w:firstLineChars="0"/>
      <w:jc w:val="left"/>
    </w:pPr>
    <w:rPr>
      <w:kern w:val="2"/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overflowPunct/>
      <w:snapToGrid w:val="0"/>
      <w:spacing w:line="400" w:lineRule="exact"/>
      <w:ind w:firstLine="0" w:firstLineChars="0"/>
      <w:jc w:val="center"/>
    </w:pPr>
    <w:rPr>
      <w:rFonts w:ascii="Times New Roman" w:eastAsia="宋体"/>
      <w:kern w:val="2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6">
    <w:name w:val="纯文本 Char"/>
    <w:basedOn w:val="11"/>
    <w:link w:val="3"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">
    <w:name w:val="15"/>
    <w:uiPriority w:val="0"/>
    <w:rPr>
      <w:rFonts w:hint="default" w:ascii="Calibri" w:hAnsi="Calibri"/>
      <w:b/>
      <w:bCs/>
      <w:sz w:val="20"/>
      <w:szCs w:val="20"/>
    </w:rPr>
  </w:style>
  <w:style w:type="character" w:customStyle="1" w:styleId="18">
    <w:name w:val="页眉 Char"/>
    <w:link w:val="7"/>
    <w:uiPriority w:val="0"/>
    <w:rPr>
      <w:kern w:val="2"/>
      <w:sz w:val="18"/>
      <w:szCs w:val="18"/>
    </w:rPr>
  </w:style>
  <w:style w:type="paragraph" w:customStyle="1" w:styleId="19">
    <w:name w:val="Char Char2 Char"/>
    <w:basedOn w:val="1"/>
    <w:uiPriority w:val="0"/>
    <w:pPr>
      <w:widowControl/>
      <w:tabs>
        <w:tab w:val="left" w:pos="425"/>
        <w:tab w:val="left" w:pos="6660"/>
      </w:tabs>
      <w:ind w:left="425" w:hanging="425"/>
    </w:pPr>
    <w:rPr>
      <w:rFonts w:ascii="Tahoma" w:hAnsi="Tahoma"/>
      <w:sz w:val="24"/>
    </w:rPr>
  </w:style>
  <w:style w:type="paragraph" w:customStyle="1" w:styleId="20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21">
    <w:name w:val="List Paragraph"/>
    <w:basedOn w:val="1"/>
    <w:qFormat/>
    <w:uiPriority w:val="34"/>
    <w:pPr>
      <w:overflowPunct/>
      <w:spacing w:line="400" w:lineRule="exact"/>
      <w:ind w:firstLine="420"/>
    </w:pPr>
    <w:rPr>
      <w:rFonts w:ascii="Calibri" w:hAnsi="Calibri" w:eastAsia="宋体"/>
      <w:kern w:val="2"/>
      <w:sz w:val="21"/>
      <w:szCs w:val="24"/>
    </w:rPr>
  </w:style>
  <w:style w:type="paragraph" w:customStyle="1" w:styleId="22">
    <w:name w:val="Char"/>
    <w:basedOn w:val="1"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微软中国</Company>
  <Pages>3</Pages>
  <Words>206</Words>
  <Characters>1176</Characters>
  <Lines>9</Lines>
  <Paragraphs>2</Paragraphs>
  <TotalTime>2</TotalTime>
  <ScaleCrop>false</ScaleCrop>
  <LinksUpToDate>false</LinksUpToDate>
  <CharactersWithSpaces>1380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2021-11-23T07:40:00Z</dcterms:created>
  <dc:creator>苏晓珠</dc:creator>
  <cp:lastModifiedBy>Administrator</cp:lastModifiedBy>
  <cp:lastPrinted>2018-10-31T06:43:00Z</cp:lastPrinted>
  <dcterms:modified xsi:type="dcterms:W3CDTF">2021-11-23T12:44:20Z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04441AD3888846C7B7C7A71EAF647D01</vt:lpwstr>
  </property>
</Properties>
</file>